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D24A11">
        <w:rPr>
          <w:rFonts w:ascii="仿宋" w:eastAsia="仿宋" w:hAnsi="仿宋" w:cs="宋体" w:hint="eastAsia"/>
          <w:kern w:val="0"/>
          <w:sz w:val="32"/>
          <w:szCs w:val="32"/>
        </w:rPr>
        <w:t>安徽省高级人民法院对外委托入选机构名单中各房地产评估机构: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根据本院对外委托事项选择社会中介机构的通知要求,现公布一件委托事项信息: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本院行政庭移送我处的</w:t>
      </w:r>
      <w:r>
        <w:rPr>
          <w:rFonts w:ascii="仿宋" w:eastAsia="仿宋" w:hAnsi="仿宋" w:cs="宋体" w:hint="eastAsia"/>
          <w:kern w:val="0"/>
          <w:sz w:val="32"/>
          <w:szCs w:val="32"/>
        </w:rPr>
        <w:t>龚某某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诉</w:t>
      </w:r>
      <w:r>
        <w:rPr>
          <w:rFonts w:ascii="仿宋" w:eastAsia="仿宋" w:hAnsi="仿宋" w:cs="宋体" w:hint="eastAsia"/>
          <w:kern w:val="0"/>
          <w:sz w:val="32"/>
          <w:szCs w:val="32"/>
        </w:rPr>
        <w:t>巢湖市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人民政府房屋强制拆除行政赔偿一案，根据审判需要，须对</w:t>
      </w:r>
      <w:r w:rsidR="00145FF1">
        <w:rPr>
          <w:rFonts w:ascii="仿宋" w:eastAsia="仿宋" w:hAnsi="仿宋" w:cs="宋体" w:hint="eastAsia"/>
          <w:kern w:val="0"/>
          <w:sz w:val="32"/>
          <w:szCs w:val="32"/>
        </w:rPr>
        <w:t>被征收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房屋价值进行评估。房屋位于</w:t>
      </w:r>
      <w:r>
        <w:rPr>
          <w:rFonts w:ascii="仿宋" w:eastAsia="仿宋" w:hAnsi="仿宋" w:cs="宋体" w:hint="eastAsia"/>
          <w:kern w:val="0"/>
          <w:sz w:val="32"/>
          <w:szCs w:val="32"/>
        </w:rPr>
        <w:t>巢湖市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。请相关符合条件的机构自愿报名参加。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评估目的和要求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：为房屋征收部门与被征收人确定被征收房屋价值的补偿提供依据，评估被征收房屋的价值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我处将组织摇号确定评估机构。请本院对外委托入选机构名单中各房地产评估机构自愿报名参加。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报名时间：2018年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月1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145FF1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；报名材料应包括机构全称、联系人通讯方式等内容，并在规定期限内发送至ahgysfjdc@163.com邮箱。我处将对报名机构进行审查，对符合条件的由当事人摇号随机选择委托评估机构。摇号时间、地点另行通知。本事项摇号确定两家评估机构，第一顺位为主被选机构，第二顺位为从被选机构，若主被选机构因回避等客观原因无法接受委托，则由从被选机构递补接受委托。摇号确定的主被选机构将在本网相同平台公告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联 系 人：杨富强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0551-65599483</w:t>
      </w: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18056008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010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       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安徽省高级人民法院司法鉴定处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2018年</w:t>
      </w:r>
      <w:r w:rsidR="00C872F0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872F0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5B40E3" w:rsidRDefault="005B40E3"/>
    <w:sectPr w:rsidR="005B40E3" w:rsidSect="00AA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B4" w:rsidRDefault="00F73CB4" w:rsidP="00D24A11">
      <w:r>
        <w:separator/>
      </w:r>
    </w:p>
  </w:endnote>
  <w:endnote w:type="continuationSeparator" w:id="0">
    <w:p w:rsidR="00F73CB4" w:rsidRDefault="00F73CB4" w:rsidP="00D2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B4" w:rsidRDefault="00F73CB4" w:rsidP="00D24A11">
      <w:r>
        <w:separator/>
      </w:r>
    </w:p>
  </w:footnote>
  <w:footnote w:type="continuationSeparator" w:id="0">
    <w:p w:rsidR="00F73CB4" w:rsidRDefault="00F73CB4" w:rsidP="00D2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11"/>
    <w:rsid w:val="000E4E5C"/>
    <w:rsid w:val="00145FF1"/>
    <w:rsid w:val="003E07F4"/>
    <w:rsid w:val="005B40E3"/>
    <w:rsid w:val="00AA3B98"/>
    <w:rsid w:val="00C872F0"/>
    <w:rsid w:val="00CA5371"/>
    <w:rsid w:val="00D063AA"/>
    <w:rsid w:val="00D24A11"/>
    <w:rsid w:val="00F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8EDA0-B7E6-426E-99DB-4DECCED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A11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D24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D24A1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208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Win10NeT.COM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huayu</cp:lastModifiedBy>
  <cp:revision>2</cp:revision>
  <dcterms:created xsi:type="dcterms:W3CDTF">2018-07-13T08:36:00Z</dcterms:created>
  <dcterms:modified xsi:type="dcterms:W3CDTF">2018-07-13T08:36:00Z</dcterms:modified>
</cp:coreProperties>
</file>